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71F97" w14:textId="77777777" w:rsidR="002147C2" w:rsidRPr="002147C2" w:rsidRDefault="002147C2" w:rsidP="002147C2">
      <w:pPr>
        <w:rPr>
          <w:rFonts w:ascii="Arial" w:hAnsi="Arial" w:cs="Arial"/>
          <w:b/>
          <w:sz w:val="24"/>
          <w:szCs w:val="24"/>
          <w:u w:val="single"/>
        </w:rPr>
      </w:pPr>
      <w:bookmarkStart w:id="0" w:name="_GoBack"/>
      <w:bookmarkEnd w:id="0"/>
      <w:r w:rsidRPr="002147C2">
        <w:rPr>
          <w:rFonts w:ascii="Arial" w:hAnsi="Arial" w:cs="Arial"/>
          <w:b/>
          <w:sz w:val="24"/>
          <w:szCs w:val="24"/>
          <w:u w:val="single"/>
        </w:rPr>
        <w:t>SET-Konzept: Implementierungsprogramm</w:t>
      </w:r>
      <w:r w:rsidR="00DB34EF">
        <w:rPr>
          <w:rFonts w:ascii="Arial" w:hAnsi="Arial" w:cs="Arial"/>
          <w:b/>
          <w:sz w:val="24"/>
          <w:szCs w:val="24"/>
          <w:u w:val="single"/>
        </w:rPr>
        <w:t xml:space="preserve"> </w:t>
      </w:r>
      <w:r w:rsidRPr="002147C2">
        <w:rPr>
          <w:rFonts w:ascii="Arial" w:hAnsi="Arial" w:cs="Arial"/>
          <w:b/>
          <w:sz w:val="24"/>
          <w:szCs w:val="24"/>
          <w:u w:val="single"/>
        </w:rPr>
        <w:t>der SET-</w:t>
      </w:r>
      <w:proofErr w:type="spellStart"/>
      <w:r w:rsidRPr="002147C2">
        <w:rPr>
          <w:rFonts w:ascii="Arial" w:hAnsi="Arial" w:cs="Arial"/>
          <w:b/>
          <w:sz w:val="24"/>
          <w:szCs w:val="24"/>
          <w:u w:val="single"/>
        </w:rPr>
        <w:t>alzHEIMer</w:t>
      </w:r>
      <w:proofErr w:type="spellEnd"/>
      <w:r w:rsidR="00DB34EF">
        <w:rPr>
          <w:rFonts w:ascii="Arial" w:hAnsi="Arial" w:cs="Arial"/>
          <w:b/>
          <w:sz w:val="24"/>
          <w:szCs w:val="24"/>
          <w:u w:val="single"/>
        </w:rPr>
        <w:t xml:space="preserve"> </w:t>
      </w:r>
      <w:proofErr w:type="spellStart"/>
      <w:r w:rsidRPr="002147C2">
        <w:rPr>
          <w:rFonts w:ascii="Arial" w:hAnsi="Arial" w:cs="Arial"/>
          <w:b/>
          <w:sz w:val="24"/>
          <w:szCs w:val="24"/>
          <w:u w:val="single"/>
        </w:rPr>
        <w:t>GbR</w:t>
      </w:r>
      <w:proofErr w:type="spellEnd"/>
      <w:r w:rsidRPr="002147C2">
        <w:rPr>
          <w:rFonts w:ascii="Arial" w:hAnsi="Arial" w:cs="Arial"/>
          <w:b/>
          <w:sz w:val="24"/>
          <w:szCs w:val="24"/>
          <w:u w:val="single"/>
        </w:rPr>
        <w:t xml:space="preserve">  </w:t>
      </w:r>
    </w:p>
    <w:p w14:paraId="0413B7C7" w14:textId="77777777" w:rsidR="002147C2" w:rsidRDefault="002147C2" w:rsidP="002147C2">
      <w:pPr>
        <w:rPr>
          <w:rFonts w:ascii="Arial" w:hAnsi="Arial" w:cs="Arial"/>
          <w:sz w:val="24"/>
          <w:szCs w:val="24"/>
        </w:rPr>
      </w:pPr>
    </w:p>
    <w:p w14:paraId="037E118F" w14:textId="77777777" w:rsidR="002147C2" w:rsidRDefault="002147C2" w:rsidP="002147C2">
      <w:pPr>
        <w:rPr>
          <w:rFonts w:ascii="Arial" w:hAnsi="Arial" w:cs="Arial"/>
          <w:sz w:val="24"/>
          <w:szCs w:val="24"/>
        </w:rPr>
      </w:pPr>
      <w:r w:rsidRPr="002147C2">
        <w:rPr>
          <w:rFonts w:ascii="Arial" w:hAnsi="Arial" w:cs="Arial"/>
          <w:sz w:val="24"/>
          <w:szCs w:val="24"/>
        </w:rPr>
        <w:t xml:space="preserve">Das Programm zur Implementierung der SET in die stationäre Pflege umfasst Fortbildungskurse und Supervision und kann – bei entsprechendem Interesse der Einrichtung – in eine Zertifizierung münden. Es handelt sich hier um Vorschläge, die als Grundlage für eine konkrete Planung dienen können. Dem individuellen Bedarf der Einrichtung kann soweit wie möglich entsprochen werden. Eine individuell angepasste Planung wird in Zusammenarbeit mit den zuständigen Vertretern der Einrichtung vorgenommen. Als Referenten und Berater </w:t>
      </w:r>
      <w:proofErr w:type="gramStart"/>
      <w:r w:rsidRPr="002147C2">
        <w:rPr>
          <w:rFonts w:ascii="Arial" w:hAnsi="Arial" w:cs="Arial"/>
          <w:sz w:val="24"/>
          <w:szCs w:val="24"/>
        </w:rPr>
        <w:t>stehen</w:t>
      </w:r>
      <w:proofErr w:type="gramEnd"/>
      <w:r w:rsidRPr="002147C2">
        <w:rPr>
          <w:rFonts w:ascii="Arial" w:hAnsi="Arial" w:cs="Arial"/>
          <w:sz w:val="24"/>
          <w:szCs w:val="24"/>
        </w:rPr>
        <w:t xml:space="preserve"> Frau Dr. phil. Barbara Romero und Herr Günther Robl zur Verfügung. </w:t>
      </w:r>
    </w:p>
    <w:p w14:paraId="16743A46" w14:textId="77777777" w:rsidR="00FE7033" w:rsidRDefault="00FE7033" w:rsidP="00902D8B">
      <w:pPr>
        <w:rPr>
          <w:rFonts w:ascii="Arial" w:hAnsi="Arial" w:cs="Arial"/>
          <w:b/>
          <w:sz w:val="24"/>
          <w:szCs w:val="24"/>
        </w:rPr>
      </w:pPr>
    </w:p>
    <w:p w14:paraId="03EC4010" w14:textId="77777777" w:rsidR="00902D8B" w:rsidRPr="00902D8B" w:rsidRDefault="00902D8B" w:rsidP="00902D8B">
      <w:pPr>
        <w:rPr>
          <w:rFonts w:ascii="Arial" w:hAnsi="Arial" w:cs="Arial"/>
          <w:sz w:val="24"/>
          <w:szCs w:val="24"/>
        </w:rPr>
      </w:pPr>
      <w:r w:rsidRPr="00E1356F">
        <w:rPr>
          <w:rFonts w:ascii="Arial" w:hAnsi="Arial" w:cs="Arial"/>
          <w:b/>
          <w:sz w:val="24"/>
          <w:szCs w:val="24"/>
        </w:rPr>
        <w:t>Dr. phil. Barbara Romero</w:t>
      </w:r>
      <w:r w:rsidR="00FE7033">
        <w:rPr>
          <w:rFonts w:ascii="Arial" w:hAnsi="Arial" w:cs="Arial"/>
          <w:b/>
          <w:sz w:val="24"/>
          <w:szCs w:val="24"/>
        </w:rPr>
        <w:t>:</w:t>
      </w:r>
      <w:r>
        <w:rPr>
          <w:rFonts w:ascii="Arial" w:hAnsi="Arial" w:cs="Arial"/>
          <w:b/>
          <w:sz w:val="24"/>
          <w:szCs w:val="24"/>
        </w:rPr>
        <w:t xml:space="preserve"> </w:t>
      </w:r>
      <w:r w:rsidRPr="00902D8B">
        <w:rPr>
          <w:rFonts w:ascii="Arial" w:hAnsi="Arial" w:cs="Arial"/>
          <w:sz w:val="24"/>
          <w:szCs w:val="24"/>
        </w:rPr>
        <w:t>Neuropsychologin, Autorin des SET-Konzeptes</w:t>
      </w:r>
    </w:p>
    <w:p w14:paraId="196254DF" w14:textId="77777777" w:rsidR="00D37003" w:rsidRPr="00C54A2D" w:rsidRDefault="00D37003" w:rsidP="00D37003">
      <w:pPr>
        <w:rPr>
          <w:rFonts w:ascii="Arial" w:hAnsi="Arial" w:cs="Arial"/>
          <w:sz w:val="24"/>
          <w:szCs w:val="24"/>
        </w:rPr>
      </w:pPr>
      <w:r w:rsidRPr="00C54A2D">
        <w:rPr>
          <w:rFonts w:ascii="Arial" w:hAnsi="Arial" w:cs="Arial"/>
          <w:b/>
          <w:sz w:val="24"/>
          <w:szCs w:val="24"/>
        </w:rPr>
        <w:t xml:space="preserve">Günther Robl: </w:t>
      </w:r>
      <w:r w:rsidRPr="00C54A2D">
        <w:rPr>
          <w:rFonts w:ascii="Arial" w:hAnsi="Arial" w:cs="Arial"/>
          <w:sz w:val="24"/>
          <w:szCs w:val="24"/>
        </w:rPr>
        <w:t>katholischer Theologe &amp; Altenpfleger, ehem. Sozialdienstleitung und ehem. Mitglied des Hausleitungsteams St. Bilhildis Mainz</w:t>
      </w:r>
    </w:p>
    <w:p w14:paraId="6C5EA52F" w14:textId="4C39A650" w:rsidR="00902D8B" w:rsidRDefault="00902D8B" w:rsidP="00902D8B">
      <w:pPr>
        <w:rPr>
          <w:rFonts w:ascii="Arial" w:hAnsi="Arial" w:cs="Arial"/>
          <w:sz w:val="24"/>
          <w:szCs w:val="24"/>
        </w:rPr>
      </w:pPr>
      <w:r w:rsidRPr="00902D8B">
        <w:rPr>
          <w:rFonts w:ascii="Arial" w:hAnsi="Arial" w:cs="Arial"/>
          <w:sz w:val="24"/>
          <w:szCs w:val="24"/>
        </w:rPr>
        <w:t>G. Robl und B. Romero verfügen über Erfahrungen mit der</w:t>
      </w:r>
      <w:r>
        <w:rPr>
          <w:rFonts w:ascii="Arial" w:hAnsi="Arial" w:cs="Arial"/>
          <w:sz w:val="24"/>
          <w:szCs w:val="24"/>
        </w:rPr>
        <w:t xml:space="preserve"> </w:t>
      </w:r>
      <w:r w:rsidRPr="00902D8B">
        <w:rPr>
          <w:rFonts w:ascii="Arial" w:hAnsi="Arial" w:cs="Arial"/>
          <w:sz w:val="24"/>
          <w:szCs w:val="24"/>
        </w:rPr>
        <w:t>Entwicklung, Anwendung und Implementierung des SET</w:t>
      </w:r>
      <w:r w:rsidR="00FE7033">
        <w:rPr>
          <w:rFonts w:ascii="Arial" w:hAnsi="Arial" w:cs="Arial"/>
          <w:sz w:val="24"/>
          <w:szCs w:val="24"/>
        </w:rPr>
        <w:t>-</w:t>
      </w:r>
      <w:r w:rsidRPr="00902D8B">
        <w:rPr>
          <w:rFonts w:ascii="Arial" w:hAnsi="Arial" w:cs="Arial"/>
          <w:sz w:val="24"/>
          <w:szCs w:val="24"/>
        </w:rPr>
        <w:t>Konzeptes</w:t>
      </w:r>
      <w:r>
        <w:rPr>
          <w:rFonts w:ascii="Arial" w:hAnsi="Arial" w:cs="Arial"/>
          <w:sz w:val="24"/>
          <w:szCs w:val="24"/>
        </w:rPr>
        <w:t xml:space="preserve"> </w:t>
      </w:r>
      <w:r w:rsidRPr="00902D8B">
        <w:rPr>
          <w:rFonts w:ascii="Arial" w:hAnsi="Arial" w:cs="Arial"/>
          <w:sz w:val="24"/>
          <w:szCs w:val="24"/>
        </w:rPr>
        <w:t>in stationären Pflegeeinrichtungen</w:t>
      </w:r>
      <w:r w:rsidR="000B5825">
        <w:rPr>
          <w:rFonts w:ascii="Arial" w:hAnsi="Arial" w:cs="Arial"/>
          <w:sz w:val="24"/>
          <w:szCs w:val="24"/>
        </w:rPr>
        <w:t>.</w:t>
      </w:r>
    </w:p>
    <w:p w14:paraId="05F3E26E" w14:textId="77777777" w:rsidR="00C54A2D" w:rsidRPr="002147C2" w:rsidRDefault="00C54A2D" w:rsidP="00902D8B">
      <w:pPr>
        <w:rPr>
          <w:rFonts w:ascii="Arial" w:hAnsi="Arial" w:cs="Arial"/>
          <w:sz w:val="24"/>
          <w:szCs w:val="24"/>
        </w:rPr>
      </w:pPr>
    </w:p>
    <w:p w14:paraId="78424E3B" w14:textId="77777777" w:rsidR="00902D8B" w:rsidRDefault="00902D8B" w:rsidP="002147C2">
      <w:pPr>
        <w:rPr>
          <w:rFonts w:ascii="Arial" w:hAnsi="Arial" w:cs="Arial"/>
          <w:b/>
          <w:sz w:val="24"/>
          <w:szCs w:val="24"/>
        </w:rPr>
      </w:pPr>
    </w:p>
    <w:p w14:paraId="0677A1EB" w14:textId="14FF9C6E" w:rsidR="00857FDF" w:rsidRPr="00857FDF" w:rsidRDefault="00857FDF" w:rsidP="00857FDF">
      <w:pPr>
        <w:spacing w:line="360" w:lineRule="auto"/>
        <w:rPr>
          <w:rFonts w:ascii="Arial" w:eastAsia="Arial" w:hAnsi="Arial"/>
          <w:b/>
          <w:sz w:val="24"/>
          <w:szCs w:val="24"/>
        </w:rPr>
      </w:pPr>
      <w:r w:rsidRPr="00857FDF">
        <w:rPr>
          <w:rFonts w:ascii="Arial" w:eastAsia="Arial" w:hAnsi="Arial"/>
          <w:b/>
          <w:sz w:val="24"/>
          <w:szCs w:val="24"/>
        </w:rPr>
        <w:t xml:space="preserve">Implementierung: </w:t>
      </w:r>
      <w:r w:rsidR="00EC516D">
        <w:rPr>
          <w:rFonts w:ascii="Arial" w:eastAsia="Arial" w:hAnsi="Arial"/>
          <w:b/>
          <w:sz w:val="24"/>
          <w:szCs w:val="24"/>
        </w:rPr>
        <w:t>Überblick</w:t>
      </w:r>
    </w:p>
    <w:p w14:paraId="368B6573" w14:textId="77777777" w:rsidR="00857FDF" w:rsidRPr="00857FDF" w:rsidRDefault="00857FDF" w:rsidP="00857FDF">
      <w:pPr>
        <w:spacing w:line="360" w:lineRule="auto"/>
        <w:rPr>
          <w:rFonts w:ascii="Arial" w:eastAsia="Arial" w:hAnsi="Arial"/>
          <w:sz w:val="24"/>
          <w:szCs w:val="24"/>
        </w:rPr>
      </w:pPr>
      <w:r w:rsidRPr="00857FDF">
        <w:rPr>
          <w:rFonts w:ascii="Arial" w:eastAsia="Arial" w:hAnsi="Arial"/>
          <w:b/>
          <w:sz w:val="24"/>
          <w:szCs w:val="24"/>
        </w:rPr>
        <w:t>Dauer:</w:t>
      </w:r>
      <w:r w:rsidRPr="00857FDF">
        <w:rPr>
          <w:rFonts w:ascii="Arial" w:eastAsia="Arial" w:hAnsi="Arial"/>
          <w:sz w:val="24"/>
          <w:szCs w:val="24"/>
        </w:rPr>
        <w:t xml:space="preserve"> insgesamt: ca. 1 Jahr</w:t>
      </w:r>
    </w:p>
    <w:p w14:paraId="1CBFC5A5" w14:textId="77777777" w:rsidR="00857FDF" w:rsidRPr="00857FDF" w:rsidRDefault="00857FDF" w:rsidP="00857FDF">
      <w:pPr>
        <w:spacing w:line="360" w:lineRule="auto"/>
        <w:rPr>
          <w:rFonts w:ascii="Arial" w:eastAsia="Arial" w:hAnsi="Arial"/>
          <w:b/>
          <w:sz w:val="24"/>
          <w:szCs w:val="24"/>
        </w:rPr>
      </w:pPr>
      <w:r w:rsidRPr="00857FDF">
        <w:rPr>
          <w:rFonts w:ascii="Arial" w:eastAsia="Arial" w:hAnsi="Arial"/>
          <w:b/>
          <w:sz w:val="24"/>
          <w:szCs w:val="24"/>
        </w:rPr>
        <w:t>Einführung in das Konzept (Seminare)</w:t>
      </w:r>
    </w:p>
    <w:p w14:paraId="040E0EC1" w14:textId="629EDC3D" w:rsidR="00857FDF" w:rsidRDefault="00857FDF" w:rsidP="00857FDF">
      <w:pPr>
        <w:spacing w:line="360" w:lineRule="auto"/>
        <w:rPr>
          <w:rFonts w:ascii="Arial" w:eastAsia="Arial" w:hAnsi="Arial"/>
          <w:sz w:val="24"/>
          <w:szCs w:val="24"/>
        </w:rPr>
      </w:pPr>
      <w:r w:rsidRPr="00857FDF">
        <w:rPr>
          <w:rFonts w:ascii="Arial" w:eastAsia="Arial" w:hAnsi="Arial"/>
          <w:sz w:val="24"/>
          <w:szCs w:val="24"/>
        </w:rPr>
        <w:t>Umfang: Abhängig von der Zielgruppe, z. B. für Pflegekräfte 2,5 Tage, für</w:t>
      </w:r>
      <w:r w:rsidR="00EC516D">
        <w:rPr>
          <w:rFonts w:ascii="Arial" w:eastAsia="Arial" w:hAnsi="Arial"/>
          <w:sz w:val="24"/>
          <w:szCs w:val="24"/>
        </w:rPr>
        <w:t xml:space="preserve">  Verwaltung und Hauswirtschaft 0.5</w:t>
      </w:r>
      <w:r w:rsidRPr="00857FDF">
        <w:rPr>
          <w:rFonts w:ascii="Arial" w:eastAsia="Arial" w:hAnsi="Arial"/>
          <w:sz w:val="24"/>
          <w:szCs w:val="24"/>
        </w:rPr>
        <w:t xml:space="preserve"> Tag</w:t>
      </w:r>
    </w:p>
    <w:p w14:paraId="323427B6" w14:textId="0E73B83D" w:rsidR="004013E8" w:rsidRPr="004013E8" w:rsidRDefault="004013E8" w:rsidP="004013E8">
      <w:pPr>
        <w:spacing w:line="360" w:lineRule="auto"/>
        <w:rPr>
          <w:rFonts w:ascii="Arial" w:eastAsia="Arial" w:hAnsi="Arial"/>
          <w:b/>
          <w:sz w:val="24"/>
          <w:szCs w:val="24"/>
        </w:rPr>
      </w:pPr>
      <w:r w:rsidRPr="004013E8">
        <w:rPr>
          <w:rFonts w:ascii="Arial" w:eastAsia="Arial" w:hAnsi="Arial"/>
          <w:b/>
          <w:sz w:val="24"/>
          <w:szCs w:val="24"/>
        </w:rPr>
        <w:t xml:space="preserve">Optimierung der SET- bezogenen Prozesse </w:t>
      </w:r>
      <w:r w:rsidR="004A7B75">
        <w:rPr>
          <w:rFonts w:ascii="Arial" w:eastAsia="Arial" w:hAnsi="Arial"/>
          <w:b/>
          <w:sz w:val="24"/>
          <w:szCs w:val="24"/>
        </w:rPr>
        <w:t>(Schulung und Beratung)</w:t>
      </w:r>
      <w:r w:rsidRPr="004013E8">
        <w:rPr>
          <w:rFonts w:ascii="Arial" w:eastAsia="Arial" w:hAnsi="Arial"/>
          <w:b/>
          <w:sz w:val="24"/>
          <w:szCs w:val="24"/>
        </w:rPr>
        <w:t xml:space="preserve">     </w:t>
      </w:r>
    </w:p>
    <w:p w14:paraId="6FDAA4AB" w14:textId="77777777" w:rsidR="004013E8" w:rsidRPr="004013E8" w:rsidRDefault="004013E8" w:rsidP="004013E8">
      <w:pPr>
        <w:numPr>
          <w:ilvl w:val="0"/>
          <w:numId w:val="6"/>
        </w:numPr>
        <w:spacing w:line="360" w:lineRule="auto"/>
        <w:rPr>
          <w:rFonts w:ascii="Arial" w:eastAsia="Arial" w:hAnsi="Arial"/>
          <w:sz w:val="24"/>
          <w:szCs w:val="24"/>
        </w:rPr>
      </w:pPr>
      <w:r w:rsidRPr="004013E8">
        <w:rPr>
          <w:rFonts w:ascii="Arial" w:eastAsia="Arial" w:hAnsi="Arial"/>
          <w:sz w:val="24"/>
          <w:szCs w:val="24"/>
        </w:rPr>
        <w:t>Zusammenschau der SET-bezogenen Prozesse, Prüfung des Optimierungsbedarfs</w:t>
      </w:r>
    </w:p>
    <w:p w14:paraId="31EC2437" w14:textId="77777777" w:rsidR="004013E8" w:rsidRPr="004013E8" w:rsidRDefault="004013E8" w:rsidP="004013E8">
      <w:pPr>
        <w:numPr>
          <w:ilvl w:val="0"/>
          <w:numId w:val="6"/>
        </w:numPr>
        <w:spacing w:line="360" w:lineRule="auto"/>
        <w:rPr>
          <w:rFonts w:ascii="Arial" w:eastAsia="Arial" w:hAnsi="Arial"/>
          <w:sz w:val="24"/>
          <w:szCs w:val="24"/>
        </w:rPr>
      </w:pPr>
      <w:r w:rsidRPr="004013E8">
        <w:rPr>
          <w:rFonts w:ascii="Arial" w:eastAsia="Arial" w:hAnsi="Arial"/>
          <w:sz w:val="24"/>
          <w:szCs w:val="24"/>
        </w:rPr>
        <w:t>Gemeinsame Weiterentwicklung entsprechend dem Bedarf</w:t>
      </w:r>
    </w:p>
    <w:p w14:paraId="4B3621A1" w14:textId="77777777" w:rsidR="004013E8" w:rsidRPr="004013E8" w:rsidRDefault="004013E8" w:rsidP="004013E8">
      <w:pPr>
        <w:spacing w:line="360" w:lineRule="auto"/>
        <w:rPr>
          <w:rFonts w:ascii="Arial" w:eastAsia="Arial" w:hAnsi="Arial"/>
          <w:sz w:val="24"/>
          <w:szCs w:val="24"/>
        </w:rPr>
      </w:pPr>
      <w:r w:rsidRPr="004013E8">
        <w:rPr>
          <w:rFonts w:ascii="Arial" w:eastAsia="Arial" w:hAnsi="Arial"/>
          <w:sz w:val="24"/>
          <w:szCs w:val="24"/>
        </w:rPr>
        <w:t>Relevante Bereiche, u. a.:</w:t>
      </w:r>
    </w:p>
    <w:p w14:paraId="76B4FA8C" w14:textId="77777777" w:rsidR="004013E8" w:rsidRPr="004013E8" w:rsidRDefault="004013E8" w:rsidP="004013E8">
      <w:pPr>
        <w:numPr>
          <w:ilvl w:val="0"/>
          <w:numId w:val="6"/>
        </w:numPr>
        <w:spacing w:line="360" w:lineRule="auto"/>
        <w:rPr>
          <w:rFonts w:ascii="Arial" w:eastAsia="Arial" w:hAnsi="Arial"/>
          <w:sz w:val="24"/>
          <w:szCs w:val="24"/>
        </w:rPr>
      </w:pPr>
      <w:r w:rsidRPr="004013E8">
        <w:rPr>
          <w:rFonts w:ascii="Arial" w:eastAsia="Arial" w:hAnsi="Arial"/>
          <w:sz w:val="24"/>
          <w:szCs w:val="24"/>
        </w:rPr>
        <w:t xml:space="preserve">Spektrum der Angebote der Betreuung </w:t>
      </w:r>
    </w:p>
    <w:p w14:paraId="6C79AA72" w14:textId="77777777" w:rsidR="00EC516D" w:rsidRDefault="004013E8" w:rsidP="004013E8">
      <w:pPr>
        <w:numPr>
          <w:ilvl w:val="0"/>
          <w:numId w:val="6"/>
        </w:numPr>
        <w:spacing w:line="360" w:lineRule="auto"/>
        <w:rPr>
          <w:rFonts w:ascii="Arial" w:eastAsia="Arial" w:hAnsi="Arial"/>
          <w:sz w:val="24"/>
          <w:szCs w:val="24"/>
        </w:rPr>
      </w:pPr>
      <w:r w:rsidRPr="00EC516D">
        <w:rPr>
          <w:rFonts w:ascii="Arial" w:eastAsia="Arial" w:hAnsi="Arial"/>
          <w:sz w:val="24"/>
          <w:szCs w:val="24"/>
        </w:rPr>
        <w:t xml:space="preserve">Kontaktpflege zu Angehörigen </w:t>
      </w:r>
    </w:p>
    <w:p w14:paraId="42B34EEF" w14:textId="06A46875" w:rsidR="00EC516D" w:rsidRDefault="00EC516D" w:rsidP="00EC516D">
      <w:pPr>
        <w:numPr>
          <w:ilvl w:val="0"/>
          <w:numId w:val="6"/>
        </w:numPr>
        <w:spacing w:line="360" w:lineRule="auto"/>
        <w:rPr>
          <w:rFonts w:ascii="Arial" w:eastAsia="Arial" w:hAnsi="Arial"/>
          <w:sz w:val="24"/>
          <w:szCs w:val="24"/>
        </w:rPr>
      </w:pPr>
      <w:r w:rsidRPr="00EC516D">
        <w:rPr>
          <w:rFonts w:ascii="Arial" w:eastAsia="Arial" w:hAnsi="Arial"/>
          <w:sz w:val="24"/>
          <w:szCs w:val="24"/>
        </w:rPr>
        <w:t>Bewohnerbesprechungen als Element der SET-bezogenen Prozesse</w:t>
      </w:r>
    </w:p>
    <w:p w14:paraId="4F28ED1D" w14:textId="38F509B4" w:rsidR="004013E8" w:rsidRDefault="00EC516D" w:rsidP="00857FDF">
      <w:pPr>
        <w:spacing w:line="360" w:lineRule="auto"/>
        <w:rPr>
          <w:rFonts w:ascii="Arial" w:eastAsia="Arial" w:hAnsi="Arial"/>
          <w:sz w:val="24"/>
          <w:szCs w:val="24"/>
        </w:rPr>
      </w:pPr>
      <w:r w:rsidRPr="00EC516D">
        <w:rPr>
          <w:rFonts w:ascii="Arial" w:eastAsia="Arial" w:hAnsi="Arial"/>
          <w:sz w:val="24"/>
          <w:szCs w:val="24"/>
        </w:rPr>
        <w:t>Umfang: Die Zahl der Arbeitstreffen ist bedarfsabhängig</w:t>
      </w:r>
    </w:p>
    <w:p w14:paraId="460B7B4D" w14:textId="22D33456" w:rsidR="004A7B75" w:rsidRPr="004A7B75" w:rsidRDefault="004A7B75" w:rsidP="004A7B75">
      <w:pPr>
        <w:spacing w:line="360" w:lineRule="auto"/>
        <w:rPr>
          <w:rFonts w:ascii="Arial" w:eastAsia="Arial" w:hAnsi="Arial"/>
          <w:sz w:val="24"/>
          <w:szCs w:val="24"/>
        </w:rPr>
      </w:pPr>
      <w:r w:rsidRPr="004A7B75">
        <w:rPr>
          <w:rFonts w:ascii="Arial" w:eastAsia="Arial" w:hAnsi="Arial"/>
          <w:b/>
          <w:sz w:val="24"/>
          <w:szCs w:val="24"/>
        </w:rPr>
        <w:t>Integration des SET-Konzeptes in den Versorgungsprozess</w:t>
      </w:r>
      <w:r>
        <w:rPr>
          <w:rFonts w:ascii="Arial" w:eastAsia="Arial" w:hAnsi="Arial"/>
          <w:b/>
          <w:sz w:val="24"/>
          <w:szCs w:val="24"/>
        </w:rPr>
        <w:t xml:space="preserve"> </w:t>
      </w:r>
    </w:p>
    <w:p w14:paraId="514E923F" w14:textId="77777777" w:rsidR="004A7B75" w:rsidRDefault="004A7B75" w:rsidP="004A7B75">
      <w:pPr>
        <w:spacing w:line="360" w:lineRule="auto"/>
        <w:rPr>
          <w:rFonts w:ascii="Arial" w:eastAsia="Arial" w:hAnsi="Arial"/>
          <w:sz w:val="24"/>
          <w:szCs w:val="24"/>
        </w:rPr>
      </w:pPr>
      <w:r w:rsidRPr="004A7B75">
        <w:rPr>
          <w:rFonts w:ascii="Arial" w:eastAsia="Arial" w:hAnsi="Arial"/>
          <w:sz w:val="24"/>
          <w:szCs w:val="24"/>
        </w:rPr>
        <w:t xml:space="preserve">Beratung </w:t>
      </w:r>
      <w:r>
        <w:rPr>
          <w:rFonts w:ascii="Arial" w:eastAsia="Arial" w:hAnsi="Arial"/>
          <w:sz w:val="24"/>
          <w:szCs w:val="24"/>
        </w:rPr>
        <w:t xml:space="preserve">und Supervision </w:t>
      </w:r>
      <w:r w:rsidRPr="004A7B75">
        <w:rPr>
          <w:rFonts w:ascii="Arial" w:eastAsia="Arial" w:hAnsi="Arial"/>
          <w:sz w:val="24"/>
          <w:szCs w:val="24"/>
        </w:rPr>
        <w:t>im bedarfsabhängigen Umfang</w:t>
      </w:r>
    </w:p>
    <w:p w14:paraId="4C624285" w14:textId="77777777" w:rsidR="004A7B75" w:rsidRPr="004A7B75" w:rsidRDefault="004A7B75" w:rsidP="004A7B75">
      <w:pPr>
        <w:spacing w:line="360" w:lineRule="auto"/>
        <w:rPr>
          <w:rFonts w:ascii="Arial" w:eastAsia="Arial" w:hAnsi="Arial"/>
          <w:b/>
          <w:sz w:val="24"/>
          <w:szCs w:val="24"/>
        </w:rPr>
      </w:pPr>
    </w:p>
    <w:p w14:paraId="709EB604" w14:textId="77777777" w:rsidR="004A7B75" w:rsidRPr="004A7B75" w:rsidRDefault="004A7B75" w:rsidP="004A7B75">
      <w:pPr>
        <w:spacing w:line="360" w:lineRule="auto"/>
        <w:rPr>
          <w:rFonts w:ascii="Arial" w:eastAsia="Arial" w:hAnsi="Arial"/>
          <w:sz w:val="24"/>
          <w:szCs w:val="24"/>
        </w:rPr>
      </w:pPr>
      <w:r w:rsidRPr="004A7B75">
        <w:rPr>
          <w:rFonts w:ascii="Arial" w:eastAsia="Arial" w:hAnsi="Arial"/>
          <w:b/>
          <w:sz w:val="24"/>
          <w:szCs w:val="24"/>
        </w:rPr>
        <w:t>Fortsetzung der Supervision und Beratung nach der Implementierungsphase</w:t>
      </w:r>
      <w:r w:rsidRPr="004A7B75">
        <w:rPr>
          <w:rFonts w:ascii="Arial" w:eastAsia="Arial" w:hAnsi="Arial"/>
          <w:sz w:val="24"/>
          <w:szCs w:val="24"/>
        </w:rPr>
        <w:t>, ggf. Unterstützung bei der Vorbereitung auf die Zertifizierung: entsprechend dem Bedarf</w:t>
      </w:r>
    </w:p>
    <w:p w14:paraId="13B99F28" w14:textId="77777777" w:rsidR="004A7B75" w:rsidRPr="004A7B75" w:rsidRDefault="004A7B75" w:rsidP="004A7B75">
      <w:pPr>
        <w:spacing w:line="360" w:lineRule="auto"/>
        <w:rPr>
          <w:rFonts w:ascii="Arial" w:eastAsia="Arial" w:hAnsi="Arial"/>
          <w:sz w:val="24"/>
          <w:szCs w:val="24"/>
        </w:rPr>
      </w:pPr>
    </w:p>
    <w:p w14:paraId="531B83FE" w14:textId="77777777" w:rsidR="004A7B75" w:rsidRPr="004A7B75" w:rsidRDefault="004A7B75" w:rsidP="004A7B75">
      <w:pPr>
        <w:spacing w:line="360" w:lineRule="auto"/>
        <w:rPr>
          <w:rFonts w:ascii="Arial" w:eastAsia="Arial" w:hAnsi="Arial"/>
          <w:sz w:val="24"/>
          <w:szCs w:val="24"/>
        </w:rPr>
      </w:pPr>
      <w:r w:rsidRPr="004A7B75">
        <w:rPr>
          <w:rFonts w:ascii="Arial" w:eastAsia="Arial" w:hAnsi="Arial"/>
          <w:b/>
          <w:sz w:val="24"/>
          <w:szCs w:val="24"/>
        </w:rPr>
        <w:t>Kosten</w:t>
      </w:r>
      <w:r w:rsidRPr="004A7B75">
        <w:rPr>
          <w:rFonts w:ascii="Arial" w:eastAsia="Arial" w:hAnsi="Arial"/>
          <w:sz w:val="24"/>
          <w:szCs w:val="24"/>
        </w:rPr>
        <w:t>: bei Nachfrage</w:t>
      </w:r>
    </w:p>
    <w:sectPr w:rsidR="004A7B75" w:rsidRPr="004A7B75" w:rsidSect="007348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8C0DE" w14:textId="77777777" w:rsidR="00CC7293" w:rsidRDefault="00CC7293" w:rsidP="006B3BCB">
      <w:r>
        <w:separator/>
      </w:r>
    </w:p>
  </w:endnote>
  <w:endnote w:type="continuationSeparator" w:id="0">
    <w:p w14:paraId="157FBBE1" w14:textId="77777777" w:rsidR="00CC7293" w:rsidRDefault="00CC7293" w:rsidP="006B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5B748" w14:textId="77777777" w:rsidR="00CC7293" w:rsidRDefault="00CC7293" w:rsidP="006B3BCB">
      <w:r>
        <w:separator/>
      </w:r>
    </w:p>
  </w:footnote>
  <w:footnote w:type="continuationSeparator" w:id="0">
    <w:p w14:paraId="1B8BCE3D" w14:textId="77777777" w:rsidR="00CC7293" w:rsidRDefault="00CC7293" w:rsidP="006B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CF2"/>
    <w:multiLevelType w:val="hybridMultilevel"/>
    <w:tmpl w:val="5972BE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96687A"/>
    <w:multiLevelType w:val="hybridMultilevel"/>
    <w:tmpl w:val="0DB0649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8214BC0"/>
    <w:multiLevelType w:val="hybridMultilevel"/>
    <w:tmpl w:val="B5527C90"/>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
    <w:nsid w:val="4C552AED"/>
    <w:multiLevelType w:val="hybridMultilevel"/>
    <w:tmpl w:val="E72628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9F31E7"/>
    <w:multiLevelType w:val="hybridMultilevel"/>
    <w:tmpl w:val="A35A2160"/>
    <w:lvl w:ilvl="0" w:tplc="ABBAA2E4">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3F5CD2"/>
    <w:multiLevelType w:val="hybridMultilevel"/>
    <w:tmpl w:val="54269A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00"/>
    <w:rsid w:val="0000282E"/>
    <w:rsid w:val="0001593B"/>
    <w:rsid w:val="00034D59"/>
    <w:rsid w:val="000534A9"/>
    <w:rsid w:val="00070AA1"/>
    <w:rsid w:val="000B5825"/>
    <w:rsid w:val="0010421F"/>
    <w:rsid w:val="00121344"/>
    <w:rsid w:val="0017712C"/>
    <w:rsid w:val="00180C27"/>
    <w:rsid w:val="00186FCE"/>
    <w:rsid w:val="00197F75"/>
    <w:rsid w:val="001A693E"/>
    <w:rsid w:val="001C6546"/>
    <w:rsid w:val="001D4D5D"/>
    <w:rsid w:val="001F116B"/>
    <w:rsid w:val="001F590E"/>
    <w:rsid w:val="002147C2"/>
    <w:rsid w:val="00225BDC"/>
    <w:rsid w:val="00230868"/>
    <w:rsid w:val="002460F5"/>
    <w:rsid w:val="00246FBD"/>
    <w:rsid w:val="002636CF"/>
    <w:rsid w:val="002674D3"/>
    <w:rsid w:val="00273643"/>
    <w:rsid w:val="00273EC9"/>
    <w:rsid w:val="00281A94"/>
    <w:rsid w:val="0028683A"/>
    <w:rsid w:val="002C1E41"/>
    <w:rsid w:val="00306F4A"/>
    <w:rsid w:val="00325F44"/>
    <w:rsid w:val="0035524C"/>
    <w:rsid w:val="00372C06"/>
    <w:rsid w:val="003922C0"/>
    <w:rsid w:val="003C318F"/>
    <w:rsid w:val="003C375C"/>
    <w:rsid w:val="003C5709"/>
    <w:rsid w:val="003E5D67"/>
    <w:rsid w:val="003E6923"/>
    <w:rsid w:val="003F21DF"/>
    <w:rsid w:val="004013E8"/>
    <w:rsid w:val="00421771"/>
    <w:rsid w:val="00446B4C"/>
    <w:rsid w:val="004763DA"/>
    <w:rsid w:val="0048195B"/>
    <w:rsid w:val="004832FD"/>
    <w:rsid w:val="004923B2"/>
    <w:rsid w:val="004A7B75"/>
    <w:rsid w:val="004B4353"/>
    <w:rsid w:val="004E7D4D"/>
    <w:rsid w:val="004F0672"/>
    <w:rsid w:val="004F36E8"/>
    <w:rsid w:val="00502F40"/>
    <w:rsid w:val="0052324C"/>
    <w:rsid w:val="005251B1"/>
    <w:rsid w:val="00527CB8"/>
    <w:rsid w:val="0053466D"/>
    <w:rsid w:val="00570AFE"/>
    <w:rsid w:val="005810BC"/>
    <w:rsid w:val="005826D7"/>
    <w:rsid w:val="00583722"/>
    <w:rsid w:val="00594EF3"/>
    <w:rsid w:val="005B5A29"/>
    <w:rsid w:val="005E411F"/>
    <w:rsid w:val="005F3DD2"/>
    <w:rsid w:val="005F5E0F"/>
    <w:rsid w:val="00602D3C"/>
    <w:rsid w:val="00611187"/>
    <w:rsid w:val="0061286B"/>
    <w:rsid w:val="00620A7A"/>
    <w:rsid w:val="00632180"/>
    <w:rsid w:val="00635ABD"/>
    <w:rsid w:val="00637EF1"/>
    <w:rsid w:val="006A5129"/>
    <w:rsid w:val="006B3BCB"/>
    <w:rsid w:val="006C623E"/>
    <w:rsid w:val="006F137D"/>
    <w:rsid w:val="006F3BE4"/>
    <w:rsid w:val="006F4147"/>
    <w:rsid w:val="0070022C"/>
    <w:rsid w:val="007309E3"/>
    <w:rsid w:val="00746ABF"/>
    <w:rsid w:val="00762122"/>
    <w:rsid w:val="007B6587"/>
    <w:rsid w:val="007C65FD"/>
    <w:rsid w:val="007C685F"/>
    <w:rsid w:val="007D1CE6"/>
    <w:rsid w:val="007D1F23"/>
    <w:rsid w:val="007F542B"/>
    <w:rsid w:val="00821156"/>
    <w:rsid w:val="00824941"/>
    <w:rsid w:val="0083325F"/>
    <w:rsid w:val="008456C0"/>
    <w:rsid w:val="008516F4"/>
    <w:rsid w:val="00855D33"/>
    <w:rsid w:val="00857FDF"/>
    <w:rsid w:val="00872670"/>
    <w:rsid w:val="008A791C"/>
    <w:rsid w:val="008D425C"/>
    <w:rsid w:val="008E5784"/>
    <w:rsid w:val="00902D8B"/>
    <w:rsid w:val="00954A48"/>
    <w:rsid w:val="009826F2"/>
    <w:rsid w:val="009A22CD"/>
    <w:rsid w:val="009C5D77"/>
    <w:rsid w:val="009C64A4"/>
    <w:rsid w:val="009C7AE9"/>
    <w:rsid w:val="009D1977"/>
    <w:rsid w:val="00A04628"/>
    <w:rsid w:val="00A15FCE"/>
    <w:rsid w:val="00A33E9D"/>
    <w:rsid w:val="00AE2895"/>
    <w:rsid w:val="00AF3EED"/>
    <w:rsid w:val="00B01DF1"/>
    <w:rsid w:val="00B24DF8"/>
    <w:rsid w:val="00B406BB"/>
    <w:rsid w:val="00B65F3D"/>
    <w:rsid w:val="00B74243"/>
    <w:rsid w:val="00B7515C"/>
    <w:rsid w:val="00BA3ECD"/>
    <w:rsid w:val="00BE491B"/>
    <w:rsid w:val="00BF027D"/>
    <w:rsid w:val="00BF538D"/>
    <w:rsid w:val="00C27000"/>
    <w:rsid w:val="00C434B9"/>
    <w:rsid w:val="00C4443A"/>
    <w:rsid w:val="00C54A2D"/>
    <w:rsid w:val="00C753E3"/>
    <w:rsid w:val="00C8741F"/>
    <w:rsid w:val="00CB6DC8"/>
    <w:rsid w:val="00CB7313"/>
    <w:rsid w:val="00CC1077"/>
    <w:rsid w:val="00CC7293"/>
    <w:rsid w:val="00CD2537"/>
    <w:rsid w:val="00D05DE2"/>
    <w:rsid w:val="00D06CDA"/>
    <w:rsid w:val="00D07CDD"/>
    <w:rsid w:val="00D13A03"/>
    <w:rsid w:val="00D37003"/>
    <w:rsid w:val="00D60B67"/>
    <w:rsid w:val="00D7785B"/>
    <w:rsid w:val="00D93046"/>
    <w:rsid w:val="00DA2B38"/>
    <w:rsid w:val="00DA5726"/>
    <w:rsid w:val="00DA7836"/>
    <w:rsid w:val="00DB34EF"/>
    <w:rsid w:val="00DC06B1"/>
    <w:rsid w:val="00DC76D1"/>
    <w:rsid w:val="00DD7BD6"/>
    <w:rsid w:val="00E07FD2"/>
    <w:rsid w:val="00E1356F"/>
    <w:rsid w:val="00E23623"/>
    <w:rsid w:val="00E23DAB"/>
    <w:rsid w:val="00E342B3"/>
    <w:rsid w:val="00E41D1A"/>
    <w:rsid w:val="00E50EC0"/>
    <w:rsid w:val="00E74CCE"/>
    <w:rsid w:val="00E8161F"/>
    <w:rsid w:val="00EA5666"/>
    <w:rsid w:val="00EA5FB5"/>
    <w:rsid w:val="00EB0CE7"/>
    <w:rsid w:val="00EC516D"/>
    <w:rsid w:val="00EE3E90"/>
    <w:rsid w:val="00EF68B3"/>
    <w:rsid w:val="00F26ADD"/>
    <w:rsid w:val="00F41E53"/>
    <w:rsid w:val="00F55717"/>
    <w:rsid w:val="00F61ECC"/>
    <w:rsid w:val="00F95A5B"/>
    <w:rsid w:val="00FA7439"/>
    <w:rsid w:val="00FE70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B75"/>
    <w:pPr>
      <w:spacing w:after="0" w:line="240" w:lineRule="auto"/>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53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38D"/>
    <w:rPr>
      <w:rFonts w:ascii="Tahoma" w:eastAsia="Calibri" w:hAnsi="Tahoma" w:cs="Tahoma"/>
      <w:sz w:val="16"/>
      <w:szCs w:val="16"/>
    </w:rPr>
  </w:style>
  <w:style w:type="character" w:styleId="Kommentarzeichen">
    <w:name w:val="annotation reference"/>
    <w:basedOn w:val="Absatz-Standardschriftart"/>
    <w:uiPriority w:val="99"/>
    <w:semiHidden/>
    <w:unhideWhenUsed/>
    <w:rsid w:val="00EA5FB5"/>
    <w:rPr>
      <w:sz w:val="16"/>
      <w:szCs w:val="16"/>
    </w:rPr>
  </w:style>
  <w:style w:type="paragraph" w:styleId="Kommentartext">
    <w:name w:val="annotation text"/>
    <w:basedOn w:val="Standard"/>
    <w:link w:val="KommentartextZchn"/>
    <w:uiPriority w:val="99"/>
    <w:semiHidden/>
    <w:unhideWhenUsed/>
    <w:rsid w:val="00EA5FB5"/>
    <w:rPr>
      <w:sz w:val="20"/>
      <w:szCs w:val="20"/>
    </w:rPr>
  </w:style>
  <w:style w:type="character" w:customStyle="1" w:styleId="KommentartextZchn">
    <w:name w:val="Kommentartext Zchn"/>
    <w:basedOn w:val="Absatz-Standardschriftart"/>
    <w:link w:val="Kommentartext"/>
    <w:uiPriority w:val="99"/>
    <w:semiHidden/>
    <w:rsid w:val="00EA5FB5"/>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EA5FB5"/>
    <w:rPr>
      <w:b/>
      <w:bCs/>
    </w:rPr>
  </w:style>
  <w:style w:type="character" w:customStyle="1" w:styleId="KommentarthemaZchn">
    <w:name w:val="Kommentarthema Zchn"/>
    <w:basedOn w:val="KommentartextZchn"/>
    <w:link w:val="Kommentarthema"/>
    <w:uiPriority w:val="99"/>
    <w:semiHidden/>
    <w:rsid w:val="00EA5FB5"/>
    <w:rPr>
      <w:rFonts w:ascii="Calibri" w:eastAsia="Calibri" w:hAnsi="Calibri" w:cs="Times New Roman"/>
      <w:b/>
      <w:bCs/>
      <w:sz w:val="20"/>
      <w:szCs w:val="20"/>
    </w:rPr>
  </w:style>
  <w:style w:type="paragraph" w:styleId="Listenabsatz">
    <w:name w:val="List Paragraph"/>
    <w:basedOn w:val="Standard"/>
    <w:uiPriority w:val="34"/>
    <w:qFormat/>
    <w:rsid w:val="00F41E53"/>
    <w:pPr>
      <w:ind w:left="720"/>
      <w:contextualSpacing/>
    </w:pPr>
  </w:style>
  <w:style w:type="paragraph" w:styleId="berarbeitung">
    <w:name w:val="Revision"/>
    <w:hidden/>
    <w:uiPriority w:val="99"/>
    <w:semiHidden/>
    <w:rsid w:val="00A15FCE"/>
    <w:pPr>
      <w:spacing w:after="0" w:line="240" w:lineRule="auto"/>
    </w:pPr>
    <w:rPr>
      <w:rFonts w:ascii="Calibri" w:eastAsia="Calibri" w:hAnsi="Calibri" w:cs="Times New Roman"/>
      <w:sz w:val="22"/>
    </w:rPr>
  </w:style>
  <w:style w:type="paragraph" w:styleId="Funotentext">
    <w:name w:val="footnote text"/>
    <w:basedOn w:val="Standard"/>
    <w:link w:val="FunotentextZchn"/>
    <w:uiPriority w:val="99"/>
    <w:semiHidden/>
    <w:unhideWhenUsed/>
    <w:rsid w:val="006B3BCB"/>
    <w:rPr>
      <w:sz w:val="20"/>
      <w:szCs w:val="20"/>
    </w:rPr>
  </w:style>
  <w:style w:type="character" w:customStyle="1" w:styleId="FunotentextZchn">
    <w:name w:val="Fußnotentext Zchn"/>
    <w:basedOn w:val="Absatz-Standardschriftart"/>
    <w:link w:val="Funotentext"/>
    <w:uiPriority w:val="99"/>
    <w:semiHidden/>
    <w:rsid w:val="006B3BCB"/>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6B3B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B75"/>
    <w:pPr>
      <w:spacing w:after="0" w:line="240" w:lineRule="auto"/>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53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38D"/>
    <w:rPr>
      <w:rFonts w:ascii="Tahoma" w:eastAsia="Calibri" w:hAnsi="Tahoma" w:cs="Tahoma"/>
      <w:sz w:val="16"/>
      <w:szCs w:val="16"/>
    </w:rPr>
  </w:style>
  <w:style w:type="character" w:styleId="Kommentarzeichen">
    <w:name w:val="annotation reference"/>
    <w:basedOn w:val="Absatz-Standardschriftart"/>
    <w:uiPriority w:val="99"/>
    <w:semiHidden/>
    <w:unhideWhenUsed/>
    <w:rsid w:val="00EA5FB5"/>
    <w:rPr>
      <w:sz w:val="16"/>
      <w:szCs w:val="16"/>
    </w:rPr>
  </w:style>
  <w:style w:type="paragraph" w:styleId="Kommentartext">
    <w:name w:val="annotation text"/>
    <w:basedOn w:val="Standard"/>
    <w:link w:val="KommentartextZchn"/>
    <w:uiPriority w:val="99"/>
    <w:semiHidden/>
    <w:unhideWhenUsed/>
    <w:rsid w:val="00EA5FB5"/>
    <w:rPr>
      <w:sz w:val="20"/>
      <w:szCs w:val="20"/>
    </w:rPr>
  </w:style>
  <w:style w:type="character" w:customStyle="1" w:styleId="KommentartextZchn">
    <w:name w:val="Kommentartext Zchn"/>
    <w:basedOn w:val="Absatz-Standardschriftart"/>
    <w:link w:val="Kommentartext"/>
    <w:uiPriority w:val="99"/>
    <w:semiHidden/>
    <w:rsid w:val="00EA5FB5"/>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EA5FB5"/>
    <w:rPr>
      <w:b/>
      <w:bCs/>
    </w:rPr>
  </w:style>
  <w:style w:type="character" w:customStyle="1" w:styleId="KommentarthemaZchn">
    <w:name w:val="Kommentarthema Zchn"/>
    <w:basedOn w:val="KommentartextZchn"/>
    <w:link w:val="Kommentarthema"/>
    <w:uiPriority w:val="99"/>
    <w:semiHidden/>
    <w:rsid w:val="00EA5FB5"/>
    <w:rPr>
      <w:rFonts w:ascii="Calibri" w:eastAsia="Calibri" w:hAnsi="Calibri" w:cs="Times New Roman"/>
      <w:b/>
      <w:bCs/>
      <w:sz w:val="20"/>
      <w:szCs w:val="20"/>
    </w:rPr>
  </w:style>
  <w:style w:type="paragraph" w:styleId="Listenabsatz">
    <w:name w:val="List Paragraph"/>
    <w:basedOn w:val="Standard"/>
    <w:uiPriority w:val="34"/>
    <w:qFormat/>
    <w:rsid w:val="00F41E53"/>
    <w:pPr>
      <w:ind w:left="720"/>
      <w:contextualSpacing/>
    </w:pPr>
  </w:style>
  <w:style w:type="paragraph" w:styleId="berarbeitung">
    <w:name w:val="Revision"/>
    <w:hidden/>
    <w:uiPriority w:val="99"/>
    <w:semiHidden/>
    <w:rsid w:val="00A15FCE"/>
    <w:pPr>
      <w:spacing w:after="0" w:line="240" w:lineRule="auto"/>
    </w:pPr>
    <w:rPr>
      <w:rFonts w:ascii="Calibri" w:eastAsia="Calibri" w:hAnsi="Calibri" w:cs="Times New Roman"/>
      <w:sz w:val="22"/>
    </w:rPr>
  </w:style>
  <w:style w:type="paragraph" w:styleId="Funotentext">
    <w:name w:val="footnote text"/>
    <w:basedOn w:val="Standard"/>
    <w:link w:val="FunotentextZchn"/>
    <w:uiPriority w:val="99"/>
    <w:semiHidden/>
    <w:unhideWhenUsed/>
    <w:rsid w:val="006B3BCB"/>
    <w:rPr>
      <w:sz w:val="20"/>
      <w:szCs w:val="20"/>
    </w:rPr>
  </w:style>
  <w:style w:type="character" w:customStyle="1" w:styleId="FunotentextZchn">
    <w:name w:val="Fußnotentext Zchn"/>
    <w:basedOn w:val="Absatz-Standardschriftart"/>
    <w:link w:val="Funotentext"/>
    <w:uiPriority w:val="99"/>
    <w:semiHidden/>
    <w:rsid w:val="006B3BCB"/>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6B3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8D9C-A2C9-42F2-AA2A-3294D26B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Romero</dc:creator>
  <cp:lastModifiedBy>User</cp:lastModifiedBy>
  <cp:revision>2</cp:revision>
  <cp:lastPrinted>2023-02-21T06:51:00Z</cp:lastPrinted>
  <dcterms:created xsi:type="dcterms:W3CDTF">2023-02-27T09:19:00Z</dcterms:created>
  <dcterms:modified xsi:type="dcterms:W3CDTF">2023-02-27T09:19:00Z</dcterms:modified>
</cp:coreProperties>
</file>